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5F46" w14:textId="7E55F4E6" w:rsidR="00C01E79" w:rsidRDefault="00C01E79" w:rsidP="00C01E79">
      <w:pPr>
        <w:autoSpaceDE w:val="0"/>
        <w:autoSpaceDN w:val="0"/>
        <w:adjustRightInd w:val="0"/>
        <w:spacing w:after="0" w:line="240" w:lineRule="auto"/>
        <w:rPr>
          <w:rFonts w:ascii="CrimsonText-Roman" w:hAnsi="CrimsonText-Roman" w:cs="CrimsonText-Roman"/>
          <w:sz w:val="28"/>
          <w:szCs w:val="28"/>
        </w:rPr>
      </w:pPr>
    </w:p>
    <w:p w14:paraId="014D7974" w14:textId="77A46B51" w:rsidR="00FC7341" w:rsidRDefault="00F81DBE" w:rsidP="00647447">
      <w:pPr>
        <w:pStyle w:val="Rubrik1"/>
      </w:pPr>
      <w:r w:rsidRPr="00DF5BAE">
        <w:rPr>
          <w:rFonts w:ascii="Roboto Thin" w:hAnsi="Roboto Thin"/>
          <w:noProof/>
        </w:rPr>
        <w:drawing>
          <wp:inline distT="0" distB="0" distL="0" distR="0" wp14:anchorId="79B60B9E" wp14:editId="57E89CB7">
            <wp:extent cx="2188210" cy="284856"/>
            <wp:effectExtent l="0" t="0" r="254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8812" cy="322686"/>
                    </a:xfrm>
                    <a:prstGeom prst="rect">
                      <a:avLst/>
                    </a:prstGeom>
                    <a:noFill/>
                    <a:ln>
                      <a:noFill/>
                    </a:ln>
                  </pic:spPr>
                </pic:pic>
              </a:graphicData>
            </a:graphic>
          </wp:inline>
        </w:drawing>
      </w:r>
    </w:p>
    <w:p w14:paraId="6C6A34C8" w14:textId="77777777" w:rsidR="00FC7341" w:rsidRDefault="00FC7341" w:rsidP="00647447">
      <w:pPr>
        <w:pStyle w:val="Rubrik1"/>
      </w:pPr>
    </w:p>
    <w:p w14:paraId="3B95FB03" w14:textId="143911BD" w:rsidR="00C01E79" w:rsidRPr="00CE47FC" w:rsidRDefault="00F50FAC" w:rsidP="00647447">
      <w:pPr>
        <w:pStyle w:val="Rubrik1"/>
      </w:pPr>
      <w:r>
        <w:t>P</w:t>
      </w:r>
      <w:r w:rsidR="00C01E79" w:rsidRPr="00CE47FC">
        <w:t xml:space="preserve">olicy </w:t>
      </w:r>
      <w:r>
        <w:t xml:space="preserve">för insamling av medel till </w:t>
      </w:r>
      <w:r w:rsidR="00C01E79" w:rsidRPr="00CE47FC">
        <w:t>Fryshuset</w:t>
      </w:r>
    </w:p>
    <w:p w14:paraId="03CB823A" w14:textId="77777777" w:rsidR="00C01E79" w:rsidRDefault="00C01E79" w:rsidP="00C01E79">
      <w:pPr>
        <w:autoSpaceDE w:val="0"/>
        <w:autoSpaceDN w:val="0"/>
        <w:adjustRightInd w:val="0"/>
        <w:spacing w:after="0" w:line="240" w:lineRule="auto"/>
        <w:rPr>
          <w:rFonts w:ascii="CrimsonText-Roman" w:hAnsi="CrimsonText-Roman" w:cs="CrimsonText-Roman"/>
          <w:sz w:val="28"/>
          <w:szCs w:val="28"/>
        </w:rPr>
      </w:pPr>
    </w:p>
    <w:p w14:paraId="314FA045" w14:textId="53DFC4B1" w:rsidR="00C01E79" w:rsidRPr="00CE47FC" w:rsidRDefault="00C01E79" w:rsidP="00647447">
      <w:pPr>
        <w:pStyle w:val="Rubrik2"/>
      </w:pPr>
      <w:r w:rsidRPr="00CE47FC">
        <w:t>Fryshusets Insamlingspoli</w:t>
      </w:r>
      <w:r w:rsidR="00132F40">
        <w:t>cy består av följande huvudregel</w:t>
      </w:r>
      <w:r w:rsidR="00094654">
        <w:t>:</w:t>
      </w:r>
    </w:p>
    <w:p w14:paraId="442CE848" w14:textId="379D6F7C" w:rsidR="00C01E79" w:rsidRDefault="00C01E79" w:rsidP="00094654">
      <w:r>
        <w:t xml:space="preserve">Fryshusets insamlingsverksamhet riktar sig i första hand till företag och stiftelser samt privatpersoner </w:t>
      </w:r>
      <w:r w:rsidR="00055389">
        <w:t xml:space="preserve">med donationer överstigande 500 </w:t>
      </w:r>
      <w:r>
        <w:t>000</w:t>
      </w:r>
      <w:r w:rsidR="00055389">
        <w:t xml:space="preserve"> kronor</w:t>
      </w:r>
      <w:r>
        <w:t xml:space="preserve"> och endast i andra hand till privatpersoner och mindre </w:t>
      </w:r>
      <w:r w:rsidR="00055389">
        <w:t>gåvor understigande 500 000 kronor</w:t>
      </w:r>
      <w:r>
        <w:t>.</w:t>
      </w:r>
    </w:p>
    <w:p w14:paraId="3B126C7B" w14:textId="7916E935" w:rsidR="00C01E79" w:rsidRPr="00CE47FC" w:rsidRDefault="00C01E79" w:rsidP="00647447">
      <w:pPr>
        <w:pStyle w:val="Rubrik3"/>
      </w:pPr>
      <w:r w:rsidRPr="00647447">
        <w:rPr>
          <w:rStyle w:val="Rubrik3Char"/>
        </w:rPr>
        <w:t>Fryshuset tar i</w:t>
      </w:r>
      <w:r w:rsidR="00F96829" w:rsidRPr="00647447">
        <w:rPr>
          <w:rStyle w:val="Rubrik3Char"/>
        </w:rPr>
        <w:t>nte emot alla gåvor, de gåvor Fryshuset</w:t>
      </w:r>
      <w:r w:rsidR="00CE47FC" w:rsidRPr="00647447">
        <w:rPr>
          <w:rStyle w:val="Rubrik3Char"/>
        </w:rPr>
        <w:t xml:space="preserve"> i dagsläget tackar nej till</w:t>
      </w:r>
      <w:r w:rsidR="00CE47FC" w:rsidRPr="00CE47FC">
        <w:t xml:space="preserve"> är:</w:t>
      </w:r>
    </w:p>
    <w:p w14:paraId="5DBF34F9" w14:textId="5F198770" w:rsidR="00647447" w:rsidRPr="00647447" w:rsidRDefault="00647447" w:rsidP="00094654">
      <w:pPr>
        <w:pStyle w:val="Liststycke"/>
        <w:numPr>
          <w:ilvl w:val="0"/>
          <w:numId w:val="6"/>
        </w:numPr>
      </w:pPr>
      <w:r>
        <w:t>Medel</w:t>
      </w:r>
      <w:r w:rsidRPr="00647447">
        <w:t xml:space="preserve"> som misstänks ha uppkommit på illegalt sätt, </w:t>
      </w:r>
      <w:proofErr w:type="gramStart"/>
      <w:r w:rsidRPr="00647447">
        <w:t>t.ex</w:t>
      </w:r>
      <w:r w:rsidR="0084629D">
        <w:t>.</w:t>
      </w:r>
      <w:proofErr w:type="gramEnd"/>
      <w:r w:rsidRPr="00647447">
        <w:t xml:space="preserve"> genom skattebrott, stöld mm</w:t>
      </w:r>
    </w:p>
    <w:p w14:paraId="0B6014BE" w14:textId="77777777" w:rsidR="00647447" w:rsidRPr="00647447" w:rsidRDefault="00647447" w:rsidP="00094654">
      <w:pPr>
        <w:pStyle w:val="Liststycke"/>
        <w:numPr>
          <w:ilvl w:val="0"/>
          <w:numId w:val="6"/>
        </w:numPr>
      </w:pPr>
      <w:r w:rsidRPr="00647447">
        <w:t xml:space="preserve">Finansieringskällor som kan skada Fryshusets renommé och varumärke och står i strid med Fryshusets värdegrund </w:t>
      </w:r>
    </w:p>
    <w:p w14:paraId="66873566" w14:textId="59E78978" w:rsidR="00C01E79" w:rsidRPr="00915FAC" w:rsidRDefault="00C01E79" w:rsidP="00647447">
      <w:pPr>
        <w:pStyle w:val="Rubrik2"/>
      </w:pPr>
      <w:r w:rsidRPr="00915FAC">
        <w:t>Fry</w:t>
      </w:r>
      <w:r w:rsidR="00CE47FC" w:rsidRPr="00915FAC">
        <w:t>shuset tar emot gåvor i form av</w:t>
      </w:r>
      <w:r w:rsidR="00647447" w:rsidRPr="00915FAC">
        <w:t>:</w:t>
      </w:r>
    </w:p>
    <w:p w14:paraId="0089052D" w14:textId="2DA5BF93" w:rsidR="00C01E79" w:rsidRPr="00915FAC" w:rsidRDefault="00C01E79" w:rsidP="00094654">
      <w:pPr>
        <w:pStyle w:val="Liststycke"/>
        <w:numPr>
          <w:ilvl w:val="0"/>
          <w:numId w:val="5"/>
        </w:numPr>
      </w:pPr>
      <w:r w:rsidRPr="00915FAC">
        <w:t>Kontanter</w:t>
      </w:r>
      <w:r w:rsidR="00647447" w:rsidRPr="00915FAC">
        <w:t xml:space="preserve"> via försäljning</w:t>
      </w:r>
      <w:r w:rsidR="00DA57E9" w:rsidRPr="00915FAC">
        <w:t xml:space="preserve"> </w:t>
      </w:r>
    </w:p>
    <w:p w14:paraId="4EBFE9EE" w14:textId="75F3985D" w:rsidR="00647447" w:rsidRPr="00915FAC" w:rsidRDefault="00647447" w:rsidP="00094654">
      <w:pPr>
        <w:pStyle w:val="Liststycke"/>
        <w:numPr>
          <w:ilvl w:val="0"/>
          <w:numId w:val="5"/>
        </w:numPr>
      </w:pPr>
      <w:r w:rsidRPr="00915FAC">
        <w:t xml:space="preserve">Direkt överföring till 90-konto, </w:t>
      </w:r>
      <w:proofErr w:type="spellStart"/>
      <w:r w:rsidRPr="00915FAC">
        <w:t>Swish</w:t>
      </w:r>
      <w:proofErr w:type="spellEnd"/>
      <w:r w:rsidRPr="00915FAC">
        <w:t xml:space="preserve"> eller bankkonto</w:t>
      </w:r>
    </w:p>
    <w:p w14:paraId="23983B55" w14:textId="5EE4176B" w:rsidR="00C01E79" w:rsidRPr="00915FAC" w:rsidRDefault="00C01E79" w:rsidP="00094654">
      <w:pPr>
        <w:pStyle w:val="Liststycke"/>
        <w:numPr>
          <w:ilvl w:val="0"/>
          <w:numId w:val="5"/>
        </w:numPr>
      </w:pPr>
      <w:r w:rsidRPr="00915FAC">
        <w:t>Förbrukningsmaterial</w:t>
      </w:r>
      <w:r w:rsidR="00647447" w:rsidRPr="00915FAC">
        <w:t xml:space="preserve"> och möbler efter överenskommelse.</w:t>
      </w:r>
    </w:p>
    <w:p w14:paraId="00A86E8C" w14:textId="78307171" w:rsidR="00647447" w:rsidRDefault="00647447" w:rsidP="00094654">
      <w:pPr>
        <w:pStyle w:val="Liststycke"/>
        <w:numPr>
          <w:ilvl w:val="0"/>
          <w:numId w:val="5"/>
        </w:numPr>
      </w:pPr>
      <w:r w:rsidRPr="00915FAC">
        <w:t>Fastigheter som då genom Fastighetschefens</w:t>
      </w:r>
      <w:r>
        <w:t xml:space="preserve"> ansvar registreras på stiftelsen. Gåvobrev måste finnas som underlag.</w:t>
      </w:r>
    </w:p>
    <w:p w14:paraId="77A6DD4E" w14:textId="4FB8C477" w:rsidR="00647447" w:rsidRDefault="00647447" w:rsidP="00094654">
      <w:pPr>
        <w:pStyle w:val="Liststycke"/>
        <w:numPr>
          <w:ilvl w:val="0"/>
          <w:numId w:val="5"/>
        </w:numPr>
      </w:pPr>
      <w:r>
        <w:t>Värdepapper förs över till depå i stiftelsens bank genom gåvobrev.</w:t>
      </w:r>
    </w:p>
    <w:p w14:paraId="18A279FB" w14:textId="6B09308B" w:rsidR="00C01E79" w:rsidRPr="0079372A" w:rsidRDefault="00055389" w:rsidP="00647447">
      <w:pPr>
        <w:pStyle w:val="Rubrik2"/>
      </w:pPr>
      <w:r>
        <w:t xml:space="preserve">Hantering av </w:t>
      </w:r>
      <w:r w:rsidR="00C01E79" w:rsidRPr="0079372A">
        <w:t>återbetal</w:t>
      </w:r>
      <w:r w:rsidR="0079372A" w:rsidRPr="0079372A">
        <w:t>ning eller återlämning av gåvor</w:t>
      </w:r>
    </w:p>
    <w:p w14:paraId="06CA1F48" w14:textId="03D29133" w:rsidR="00C01E79" w:rsidRDefault="00C01E79" w:rsidP="00094654">
      <w:r>
        <w:t>Ett ekonomiskt bidrag/gåva från</w:t>
      </w:r>
      <w:r w:rsidR="00055389">
        <w:t xml:space="preserve"> privatperson understigande 500 000 kronor</w:t>
      </w:r>
      <w:r>
        <w:t xml:space="preserve"> återbetalas endast vid uppvisande av giltigt skäl och i dialog och samförstånd med Fryshuset. I det fall parterna inte är överens tillämpas även en rättslig </w:t>
      </w:r>
      <w:r w:rsidR="00055389">
        <w:t>bedömning för bedömning av giltigheten av gåvan</w:t>
      </w:r>
      <w:r>
        <w:t>.</w:t>
      </w:r>
    </w:p>
    <w:p w14:paraId="1CF2128C" w14:textId="5548C07C" w:rsidR="00C01E79" w:rsidRDefault="00C01E79" w:rsidP="00094654">
      <w:r>
        <w:t>Ett ekonomiskt bidrag/stöd frå</w:t>
      </w:r>
      <w:r w:rsidR="001C68C7">
        <w:t>n privatperson överstigande 500 000 kronor</w:t>
      </w:r>
      <w:r>
        <w:t xml:space="preserve"> återbetalas endast efter </w:t>
      </w:r>
      <w:r w:rsidR="001C68C7">
        <w:t xml:space="preserve">en bedömning av skyldigheten av </w:t>
      </w:r>
      <w:r>
        <w:t>rättslig instans.</w:t>
      </w:r>
    </w:p>
    <w:p w14:paraId="5A31470C" w14:textId="60E93993" w:rsidR="00C01E79" w:rsidRPr="0079372A" w:rsidRDefault="00087B56" w:rsidP="00094654">
      <w:pPr>
        <w:pStyle w:val="Rubrik2"/>
      </w:pPr>
      <w:r w:rsidRPr="0021169A">
        <w:t>Redovisningsmässig h</w:t>
      </w:r>
      <w:r w:rsidR="00C01E79" w:rsidRPr="0021169A">
        <w:t>antering av ändamålsbestämda</w:t>
      </w:r>
      <w:r w:rsidR="00C01E79" w:rsidRPr="0079372A">
        <w:t xml:space="preserve"> gåvor</w:t>
      </w:r>
    </w:p>
    <w:p w14:paraId="72B00180" w14:textId="46C5E507" w:rsidR="004E093C" w:rsidRPr="00F91474" w:rsidRDefault="004B5432" w:rsidP="004E093C">
      <w:pPr>
        <w:rPr>
          <w:color w:val="31849B" w:themeColor="accent5" w:themeShade="BF"/>
        </w:rPr>
      </w:pPr>
      <w:r w:rsidRPr="004B5432">
        <w:t>I vissa fall är gåvor förenade med villkor som betyder att de ska användas för ett bestämt ändamål.</w:t>
      </w:r>
      <w:r w:rsidR="004E093C">
        <w:t xml:space="preserve"> Det som under året inte har kunnat tas i anspråk för dessa bestämda ändamål, reserveras under rubriken Eget kapital som ändamålsbestämda medel. På liknande sätt upplöses ur posten ändamålsbestämda medel under rubriken Eget kapital, den del av tidigare reserverade ändamålsbestämda medel som har tagits i anspråk under året. Dessa justeringar görs i resultaträkningen under </w:t>
      </w:r>
      <w:r w:rsidR="004E093C" w:rsidRPr="0021169A">
        <w:t>rubriken Fördelning av årets resultat.</w:t>
      </w:r>
      <w:r w:rsidR="004E093C">
        <w:t xml:space="preserve"> </w:t>
      </w:r>
    </w:p>
    <w:p w14:paraId="5DA77B68" w14:textId="77777777" w:rsidR="004E093C" w:rsidRDefault="004E093C" w:rsidP="00094654"/>
    <w:p w14:paraId="22EDACA8" w14:textId="77777777" w:rsidR="004E093C" w:rsidRDefault="004E093C" w:rsidP="00094654"/>
    <w:p w14:paraId="52279CF7" w14:textId="77777777" w:rsidR="004E093C" w:rsidRDefault="004E093C" w:rsidP="00094654"/>
    <w:p w14:paraId="7B85EA35" w14:textId="77777777" w:rsidR="008B295B" w:rsidRPr="008B295B" w:rsidRDefault="008B295B" w:rsidP="00094654">
      <w:pPr>
        <w:pStyle w:val="Rubrik2"/>
      </w:pPr>
      <w:r w:rsidRPr="008B295B">
        <w:t>Övrigt</w:t>
      </w:r>
    </w:p>
    <w:p w14:paraId="7A9DC152" w14:textId="234ADB41" w:rsidR="00CE47FC" w:rsidRPr="00EF75F2" w:rsidRDefault="00C645C8" w:rsidP="00094654">
      <w:pPr>
        <w:rPr>
          <w:color w:val="FF0000"/>
        </w:rPr>
      </w:pPr>
      <w:r>
        <w:t>Vid gåvor till större</w:t>
      </w:r>
      <w:r w:rsidR="00CE47FC">
        <w:t xml:space="preserve"> projekt återredovisas både verksamhet och ekonomi till </w:t>
      </w:r>
      <w:r w:rsidR="00CE47FC" w:rsidRPr="0021169A">
        <w:t xml:space="preserve">större </w:t>
      </w:r>
      <w:r w:rsidR="00F91474" w:rsidRPr="0021169A">
        <w:t>gåvo</w:t>
      </w:r>
      <w:r w:rsidR="00CE47FC" w:rsidRPr="0021169A">
        <w:t>givare</w:t>
      </w:r>
      <w:r w:rsidRPr="0021169A">
        <w:t xml:space="preserve"> </w:t>
      </w:r>
      <w:r>
        <w:t xml:space="preserve">och även om </w:t>
      </w:r>
      <w:r w:rsidRPr="0021169A">
        <w:t xml:space="preserve">annan </w:t>
      </w:r>
      <w:r w:rsidR="00F91474" w:rsidRPr="0021169A">
        <w:t>gåvo</w:t>
      </w:r>
      <w:r w:rsidRPr="0021169A">
        <w:t>givare önskar</w:t>
      </w:r>
      <w:bookmarkStart w:id="0" w:name="_GoBack"/>
      <w:bookmarkEnd w:id="0"/>
      <w:r w:rsidRPr="0021169A">
        <w:t xml:space="preserve"> </w:t>
      </w:r>
      <w:r>
        <w:t>sådan redovisning</w:t>
      </w:r>
      <w:r w:rsidR="00CE47FC">
        <w:t>.</w:t>
      </w:r>
      <w:r w:rsidR="00EF75F2">
        <w:t xml:space="preserve"> </w:t>
      </w:r>
    </w:p>
    <w:p w14:paraId="6F7B1CA3" w14:textId="5EEAA34F" w:rsidR="006E7B9F" w:rsidRDefault="006E7B9F" w:rsidP="00094654">
      <w:r>
        <w:t>I de fall Fryshuset anlitar underleverantörer för i</w:t>
      </w:r>
      <w:r w:rsidR="00682951">
        <w:t>nsamling av medel till Fryshusets verksamhet</w:t>
      </w:r>
      <w:r>
        <w:t xml:space="preserve"> </w:t>
      </w:r>
      <w:r w:rsidR="00682951">
        <w:t>s</w:t>
      </w:r>
      <w:r>
        <w:t>kall skriftliga avtal alltid upprättas</w:t>
      </w:r>
      <w:r w:rsidR="00682951">
        <w:t xml:space="preserve"> med regler kring hur denna insamling skall ske</w:t>
      </w:r>
      <w:r>
        <w:t>.</w:t>
      </w:r>
    </w:p>
    <w:p w14:paraId="53E81ED3" w14:textId="77777777" w:rsidR="008B295B" w:rsidRPr="008B295B" w:rsidRDefault="008B295B" w:rsidP="00094654">
      <w:pPr>
        <w:pStyle w:val="Rubrik2"/>
      </w:pPr>
      <w:r w:rsidRPr="008B295B">
        <w:t>Kommunikation</w:t>
      </w:r>
      <w:r>
        <w:t xml:space="preserve"> och marknadsföring</w:t>
      </w:r>
      <w:r w:rsidRPr="008B295B">
        <w:t xml:space="preserve"> kring givare och insamling</w:t>
      </w:r>
    </w:p>
    <w:p w14:paraId="3506FEC0" w14:textId="77777777" w:rsidR="008B295B" w:rsidRPr="00094654" w:rsidRDefault="008B295B" w:rsidP="00094654">
      <w:r w:rsidRPr="00094654">
        <w:t>Fryshuset namnger aldrig givare utan givarens tillåtelse</w:t>
      </w:r>
    </w:p>
    <w:p w14:paraId="7161ABBF" w14:textId="5D60275A" w:rsidR="008B295B" w:rsidRPr="008B295B" w:rsidRDefault="008B295B" w:rsidP="00094654">
      <w:pPr>
        <w:rPr>
          <w:rFonts w:ascii="CrimsonText-Roman" w:hAnsi="CrimsonText-Roman" w:cs="CrimsonText-Roman"/>
          <w:sz w:val="28"/>
          <w:szCs w:val="28"/>
        </w:rPr>
      </w:pPr>
      <w:r w:rsidRPr="00094654">
        <w:t>Fryshuset använder och publicerar aldrig bilder som inte är godkända för syftet</w:t>
      </w:r>
    </w:p>
    <w:p w14:paraId="4B06A770" w14:textId="77777777" w:rsidR="001A3686" w:rsidRDefault="001A3686" w:rsidP="00C01E79"/>
    <w:sectPr w:rsidR="001A368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CD121" w14:textId="77777777" w:rsidR="004145F9" w:rsidRDefault="004145F9" w:rsidP="00094654">
      <w:pPr>
        <w:spacing w:after="0" w:line="240" w:lineRule="auto"/>
      </w:pPr>
      <w:r>
        <w:separator/>
      </w:r>
    </w:p>
  </w:endnote>
  <w:endnote w:type="continuationSeparator" w:id="0">
    <w:p w14:paraId="4784E722" w14:textId="77777777" w:rsidR="004145F9" w:rsidRDefault="004145F9" w:rsidP="0009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rimsonText-Roman">
    <w:altName w:val="Times New Roman"/>
    <w:panose1 w:val="00000000000000000000"/>
    <w:charset w:val="00"/>
    <w:family w:val="swiss"/>
    <w:notTrueType/>
    <w:pitch w:val="default"/>
    <w:sig w:usb0="00000003" w:usb1="00000000" w:usb2="00000000" w:usb3="00000000" w:csb0="00000001" w:csb1="00000000"/>
  </w:font>
  <w:font w:name="Roboto Thin">
    <w:altName w:val="Arial"/>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F513" w14:textId="77777777" w:rsidR="004145F9" w:rsidRDefault="004145F9" w:rsidP="00094654">
      <w:pPr>
        <w:spacing w:after="0" w:line="240" w:lineRule="auto"/>
      </w:pPr>
      <w:r>
        <w:separator/>
      </w:r>
    </w:p>
  </w:footnote>
  <w:footnote w:type="continuationSeparator" w:id="0">
    <w:p w14:paraId="79B77A19" w14:textId="77777777" w:rsidR="004145F9" w:rsidRDefault="004145F9" w:rsidP="0009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C033" w14:textId="6FC92CBD" w:rsidR="00094654" w:rsidRDefault="00094654">
    <w:pPr>
      <w:pStyle w:val="Sidhuvud"/>
    </w:pPr>
    <w:r>
      <w:t>Uppdaterad: 20</w:t>
    </w:r>
    <w:r w:rsidR="002A3893">
      <w:t>20</w:t>
    </w:r>
    <w:r w:rsidR="0084629D">
      <w:t>-05-</w:t>
    </w:r>
    <w:r w:rsidR="00D5337F">
      <w:t>14</w:t>
    </w:r>
    <w:r w:rsidR="0084629D">
      <w:tab/>
    </w:r>
    <w:r w:rsidR="0084629D">
      <w:tab/>
      <w:t xml:space="preserve">Beslut i styrelsen: </w:t>
    </w:r>
    <w:r w:rsidR="002A3893">
      <w:t>2020</w:t>
    </w:r>
    <w:r w:rsidR="001D7B72">
      <w:t>-0</w:t>
    </w:r>
    <w:r w:rsidR="00FC7341">
      <w:t>6</w:t>
    </w:r>
    <w:r w:rsidR="001D7B72">
      <w:t>-</w:t>
    </w:r>
    <w:r w:rsidR="002A3893">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5908"/>
    <w:multiLevelType w:val="hybridMultilevel"/>
    <w:tmpl w:val="8FAC20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733C2C"/>
    <w:multiLevelType w:val="hybridMultilevel"/>
    <w:tmpl w:val="60F29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A073C5"/>
    <w:multiLevelType w:val="hybridMultilevel"/>
    <w:tmpl w:val="42C6F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CC3390"/>
    <w:multiLevelType w:val="hybridMultilevel"/>
    <w:tmpl w:val="981E4C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4E1BF1"/>
    <w:multiLevelType w:val="hybridMultilevel"/>
    <w:tmpl w:val="581C8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927AE6"/>
    <w:multiLevelType w:val="hybridMultilevel"/>
    <w:tmpl w:val="226C0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79"/>
    <w:rsid w:val="00055389"/>
    <w:rsid w:val="00061388"/>
    <w:rsid w:val="00087B56"/>
    <w:rsid w:val="00094654"/>
    <w:rsid w:val="00132F40"/>
    <w:rsid w:val="001A3686"/>
    <w:rsid w:val="001C68C7"/>
    <w:rsid w:val="001D7B72"/>
    <w:rsid w:val="0021169A"/>
    <w:rsid w:val="00284BD2"/>
    <w:rsid w:val="002A3893"/>
    <w:rsid w:val="002B6EEE"/>
    <w:rsid w:val="002E53FB"/>
    <w:rsid w:val="00302F7A"/>
    <w:rsid w:val="004145F9"/>
    <w:rsid w:val="0048238A"/>
    <w:rsid w:val="004B5432"/>
    <w:rsid w:val="004E093C"/>
    <w:rsid w:val="0052444F"/>
    <w:rsid w:val="00647447"/>
    <w:rsid w:val="00671B6C"/>
    <w:rsid w:val="00682951"/>
    <w:rsid w:val="006E7B9F"/>
    <w:rsid w:val="0079372A"/>
    <w:rsid w:val="0082532E"/>
    <w:rsid w:val="0084629D"/>
    <w:rsid w:val="00847CDD"/>
    <w:rsid w:val="008911B9"/>
    <w:rsid w:val="008B295B"/>
    <w:rsid w:val="00915FAC"/>
    <w:rsid w:val="009D5FA8"/>
    <w:rsid w:val="00A106D1"/>
    <w:rsid w:val="00B00B0F"/>
    <w:rsid w:val="00B57618"/>
    <w:rsid w:val="00C01E79"/>
    <w:rsid w:val="00C645C8"/>
    <w:rsid w:val="00CE47FC"/>
    <w:rsid w:val="00D5337F"/>
    <w:rsid w:val="00D92A38"/>
    <w:rsid w:val="00DA57E9"/>
    <w:rsid w:val="00E4358A"/>
    <w:rsid w:val="00EF75F2"/>
    <w:rsid w:val="00F50FAC"/>
    <w:rsid w:val="00F81DBE"/>
    <w:rsid w:val="00F91474"/>
    <w:rsid w:val="00F96829"/>
    <w:rsid w:val="00FC27EC"/>
    <w:rsid w:val="00FC734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69BF5"/>
  <w15:docId w15:val="{F0D8619C-AA7C-420A-A5F4-1B550C25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474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6474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6474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1E79"/>
    <w:pPr>
      <w:ind w:left="720"/>
      <w:contextualSpacing/>
    </w:pPr>
  </w:style>
  <w:style w:type="character" w:customStyle="1" w:styleId="Rubrik1Char">
    <w:name w:val="Rubrik 1 Char"/>
    <w:basedOn w:val="Standardstycketeckensnitt"/>
    <w:link w:val="Rubrik1"/>
    <w:uiPriority w:val="9"/>
    <w:rsid w:val="00647447"/>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647447"/>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647447"/>
    <w:rPr>
      <w:rFonts w:asciiTheme="majorHAnsi" w:eastAsiaTheme="majorEastAsia" w:hAnsiTheme="majorHAnsi" w:cstheme="majorBidi"/>
      <w:color w:val="243F60" w:themeColor="accent1" w:themeShade="7F"/>
      <w:sz w:val="24"/>
      <w:szCs w:val="24"/>
    </w:rPr>
  </w:style>
  <w:style w:type="paragraph" w:styleId="Sidhuvud">
    <w:name w:val="header"/>
    <w:basedOn w:val="Normal"/>
    <w:link w:val="SidhuvudChar"/>
    <w:uiPriority w:val="99"/>
    <w:unhideWhenUsed/>
    <w:rsid w:val="000946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4654"/>
  </w:style>
  <w:style w:type="paragraph" w:styleId="Sidfot">
    <w:name w:val="footer"/>
    <w:basedOn w:val="Normal"/>
    <w:link w:val="SidfotChar"/>
    <w:uiPriority w:val="99"/>
    <w:unhideWhenUsed/>
    <w:rsid w:val="000946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kument" ma:contentTypeID="0x0101006AB9A3F19B74DB4580745034EB6742C4" ma:contentTypeVersion="12" ma:contentTypeDescription="Skapa ett nytt dokument." ma:contentTypeScope="" ma:versionID="64c65ddb5fbf75c49bfd3b4ee5cbe464">
  <xsd:schema xmlns:xsd="http://www.w3.org/2001/XMLSchema" xmlns:xs="http://www.w3.org/2001/XMLSchema" xmlns:p="http://schemas.microsoft.com/office/2006/metadata/properties" xmlns:ns2="841789b4-3109-4189-aad1-5e0f5aaa66ae" xmlns:ns3="ccfaa384-d619-4683-9885-a128ec284ad6" targetNamespace="http://schemas.microsoft.com/office/2006/metadata/properties" ma:root="true" ma:fieldsID="5891eb467683d423868b2953cc74dad7" ns2:_="" ns3:_="">
    <xsd:import namespace="841789b4-3109-4189-aad1-5e0f5aaa66ae"/>
    <xsd:import namespace="ccfaa384-d619-4683-9885-a128ec284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789b4-3109-4189-aad1-5e0f5aaa6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aa384-d619-4683-9885-a128ec284ad6"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B1586-453D-4418-A52E-77EDDC319907}"/>
</file>

<file path=customXml/itemProps2.xml><?xml version="1.0" encoding="utf-8"?>
<ds:datastoreItem xmlns:ds="http://schemas.openxmlformats.org/officeDocument/2006/customXml" ds:itemID="{091FC212-C91C-4958-A71E-1530F76CD58F}"/>
</file>

<file path=customXml/itemProps3.xml><?xml version="1.0" encoding="utf-8"?>
<ds:datastoreItem xmlns:ds="http://schemas.openxmlformats.org/officeDocument/2006/customXml" ds:itemID="{B19758BF-2ECD-4C4A-88B8-01ED97D3C1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2168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Stiftelsen KFUM Söder Fryshuset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Lundberg</dc:creator>
  <cp:lastModifiedBy>Christine Engdahl</cp:lastModifiedBy>
  <cp:revision>4</cp:revision>
  <dcterms:created xsi:type="dcterms:W3CDTF">2020-05-15T08:30:00Z</dcterms:created>
  <dcterms:modified xsi:type="dcterms:W3CDTF">2020-05-18T06:55:00Z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0x0101006AB9A3F19B74DB4580745034EB6742C4</vt:lpwstr>
  </property>
</Properties>
</file>